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B38" w:rsidRPr="00A67B38" w:rsidRDefault="00A67B38" w:rsidP="00A67B38">
      <w:pPr>
        <w:tabs>
          <w:tab w:val="left" w:pos="3420"/>
        </w:tabs>
        <w:spacing w:line="36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A67B38">
        <w:rPr>
          <w:rFonts w:ascii="Arial" w:hAnsi="Arial" w:cs="Arial"/>
          <w:b/>
          <w:sz w:val="32"/>
          <w:szCs w:val="32"/>
          <w:lang w:val="ru-RU"/>
        </w:rPr>
        <w:t>АДМИНИСТРАЦИЯ ЩЕТИНСКОГО СЕЛЬСОВЕТА</w:t>
      </w:r>
    </w:p>
    <w:p w:rsidR="00A67B38" w:rsidRPr="00A67B38" w:rsidRDefault="00A67B38" w:rsidP="00A67B38">
      <w:pPr>
        <w:tabs>
          <w:tab w:val="left" w:pos="3420"/>
        </w:tabs>
        <w:spacing w:line="36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A67B38">
        <w:rPr>
          <w:rFonts w:ascii="Arial" w:hAnsi="Arial" w:cs="Arial"/>
          <w:b/>
          <w:sz w:val="32"/>
          <w:szCs w:val="32"/>
          <w:lang w:val="ru-RU"/>
        </w:rPr>
        <w:t>КУРСКОГО РАЙОНА</w:t>
      </w:r>
    </w:p>
    <w:p w:rsidR="00A67B38" w:rsidRPr="00A67B38" w:rsidRDefault="00A67B38" w:rsidP="00A67B38">
      <w:pPr>
        <w:spacing w:line="36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A67B38">
        <w:rPr>
          <w:rFonts w:ascii="Arial" w:hAnsi="Arial" w:cs="Arial"/>
          <w:b/>
          <w:sz w:val="32"/>
          <w:szCs w:val="32"/>
          <w:lang w:val="ru-RU"/>
        </w:rPr>
        <w:t>П О С Т А Н О В Л Е Н И Е</w:t>
      </w:r>
    </w:p>
    <w:p w:rsidR="000B7E18" w:rsidRPr="00A67B38" w:rsidRDefault="00A67B38" w:rsidP="00A67B38">
      <w:pPr>
        <w:spacing w:line="360" w:lineRule="auto"/>
        <w:jc w:val="center"/>
        <w:rPr>
          <w:rFonts w:ascii="Arial" w:hAnsi="Arial" w:cs="Arial"/>
          <w:sz w:val="32"/>
          <w:szCs w:val="32"/>
          <w:lang w:val="ru-RU"/>
        </w:rPr>
      </w:pPr>
      <w:r w:rsidRPr="00A67B38">
        <w:rPr>
          <w:rFonts w:ascii="Arial" w:hAnsi="Arial" w:cs="Arial"/>
          <w:b/>
          <w:sz w:val="32"/>
          <w:szCs w:val="32"/>
          <w:lang w:val="ru-RU"/>
        </w:rPr>
        <w:t>от 02 февраля 2022 г. № 13</w:t>
      </w:r>
    </w:p>
    <w:p w:rsidR="000B7E18" w:rsidRPr="00A67B38" w:rsidRDefault="003D3792" w:rsidP="00A67B38">
      <w:pPr>
        <w:spacing w:before="0" w:beforeAutospacing="0" w:after="0" w:afterAutospacing="0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A67B38">
        <w:rPr>
          <w:rFonts w:ascii="Arial" w:hAnsi="Arial" w:cs="Arial"/>
          <w:b/>
          <w:sz w:val="32"/>
          <w:szCs w:val="32"/>
          <w:lang w:val="ru-RU"/>
        </w:rPr>
        <w:t xml:space="preserve">Об утверждении Положения о комиссии по определению поставщиков (подрядчиков, исполнителей) в </w:t>
      </w:r>
      <w:r w:rsidR="006D20CC">
        <w:rPr>
          <w:rFonts w:ascii="Arial" w:hAnsi="Arial" w:cs="Arial"/>
          <w:b/>
          <w:sz w:val="32"/>
          <w:szCs w:val="32"/>
          <w:lang w:val="ru-RU"/>
        </w:rPr>
        <w:t>Администрации Щетинского</w:t>
      </w:r>
      <w:r w:rsidRPr="00A67B38">
        <w:rPr>
          <w:rFonts w:ascii="Arial" w:hAnsi="Arial" w:cs="Arial"/>
          <w:b/>
          <w:sz w:val="32"/>
          <w:szCs w:val="32"/>
          <w:lang w:val="ru-RU"/>
        </w:rPr>
        <w:t xml:space="preserve"> сельсовет</w:t>
      </w:r>
      <w:r w:rsidR="006D20CC">
        <w:rPr>
          <w:rFonts w:ascii="Arial" w:hAnsi="Arial" w:cs="Arial"/>
          <w:b/>
          <w:sz w:val="32"/>
          <w:szCs w:val="32"/>
          <w:lang w:val="ru-RU"/>
        </w:rPr>
        <w:t>а</w:t>
      </w:r>
      <w:r w:rsidRPr="00A67B38">
        <w:rPr>
          <w:rFonts w:ascii="Arial" w:hAnsi="Arial" w:cs="Arial"/>
          <w:b/>
          <w:sz w:val="32"/>
          <w:szCs w:val="32"/>
          <w:lang w:val="ru-RU"/>
        </w:rPr>
        <w:t xml:space="preserve"> Курского района Курской области</w:t>
      </w:r>
    </w:p>
    <w:p w:rsidR="003D3792" w:rsidRPr="000B7E18" w:rsidRDefault="003D3792" w:rsidP="000B7E18">
      <w:pPr>
        <w:spacing w:before="0" w:beforeAutospacing="0" w:after="0" w:afterAutospacing="0"/>
        <w:jc w:val="center"/>
        <w:rPr>
          <w:b/>
          <w:sz w:val="24"/>
          <w:lang w:val="ru-RU"/>
        </w:rPr>
      </w:pPr>
    </w:p>
    <w:p w:rsidR="003D3792" w:rsidRPr="00A67B38" w:rsidRDefault="00D94044" w:rsidP="000B7E18">
      <w:pPr>
        <w:spacing w:before="0" w:beforeAutospacing="0" w:after="120" w:afterAutospacing="0" w:line="276" w:lineRule="auto"/>
        <w:ind w:firstLine="567"/>
        <w:jc w:val="both"/>
        <w:rPr>
          <w:rFonts w:ascii="Arial" w:hAnsi="Arial" w:cs="Arial"/>
          <w:sz w:val="24"/>
          <w:lang w:val="ru-RU"/>
        </w:rPr>
      </w:pPr>
      <w:r w:rsidRPr="00A67B38">
        <w:rPr>
          <w:rFonts w:ascii="Arial" w:hAnsi="Arial" w:cs="Arial"/>
          <w:sz w:val="24"/>
          <w:lang w:val="ru-RU"/>
        </w:rPr>
        <w:t xml:space="preserve">В соответствии со </w:t>
      </w:r>
      <w:r w:rsidR="003D3792" w:rsidRPr="00A67B38">
        <w:rPr>
          <w:rFonts w:ascii="Arial" w:hAnsi="Arial" w:cs="Arial"/>
          <w:sz w:val="24"/>
          <w:lang w:val="ru-RU"/>
        </w:rPr>
        <w:t>ст</w:t>
      </w:r>
      <w:r w:rsidR="000B7E18" w:rsidRPr="00A67B38">
        <w:rPr>
          <w:rFonts w:ascii="Arial" w:hAnsi="Arial" w:cs="Arial"/>
          <w:sz w:val="24"/>
          <w:lang w:val="ru-RU"/>
        </w:rPr>
        <w:t>.</w:t>
      </w:r>
      <w:r w:rsidR="003D3792" w:rsidRPr="00A67B38">
        <w:rPr>
          <w:rFonts w:ascii="Arial" w:hAnsi="Arial" w:cs="Arial"/>
          <w:sz w:val="24"/>
          <w:lang w:val="ru-RU"/>
        </w:rPr>
        <w:t xml:space="preserve"> </w:t>
      </w:r>
      <w:r w:rsidRPr="00A67B38">
        <w:rPr>
          <w:rFonts w:ascii="Arial" w:hAnsi="Arial" w:cs="Arial"/>
          <w:sz w:val="24"/>
          <w:lang w:val="ru-RU"/>
        </w:rPr>
        <w:t>39</w:t>
      </w:r>
      <w:r w:rsidR="003D3792" w:rsidRPr="00A67B38">
        <w:rPr>
          <w:rFonts w:ascii="Arial" w:hAnsi="Arial" w:cs="Arial"/>
          <w:sz w:val="24"/>
          <w:lang w:val="ru-RU"/>
        </w:rPr>
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Администрация Щетинского сельсовета Курского района ПОСТАНОВЛЯЕТ:</w:t>
      </w:r>
    </w:p>
    <w:p w:rsidR="003D3792" w:rsidRPr="00A67B38" w:rsidRDefault="003D3792" w:rsidP="000B7E18">
      <w:pPr>
        <w:spacing w:before="0" w:beforeAutospacing="0" w:after="120" w:afterAutospacing="0" w:line="276" w:lineRule="auto"/>
        <w:ind w:firstLine="567"/>
        <w:jc w:val="both"/>
        <w:rPr>
          <w:rFonts w:ascii="Arial" w:hAnsi="Arial" w:cs="Arial"/>
          <w:sz w:val="24"/>
          <w:lang w:val="ru-RU"/>
        </w:rPr>
      </w:pPr>
      <w:r w:rsidRPr="00A67B38">
        <w:rPr>
          <w:rFonts w:ascii="Arial" w:hAnsi="Arial" w:cs="Arial"/>
          <w:sz w:val="24"/>
          <w:lang w:val="ru-RU"/>
        </w:rPr>
        <w:t xml:space="preserve">1. Утвердить </w:t>
      </w:r>
      <w:r w:rsidR="000B7E18" w:rsidRPr="00A67B38">
        <w:rPr>
          <w:rFonts w:ascii="Arial" w:hAnsi="Arial" w:cs="Arial"/>
          <w:sz w:val="24"/>
          <w:lang w:val="ru-RU"/>
        </w:rPr>
        <w:t xml:space="preserve">Положение о комиссии по определению поставщиков (подрядчиков, исполнителей) в </w:t>
      </w:r>
      <w:r w:rsidR="006D20CC">
        <w:rPr>
          <w:rFonts w:ascii="Arial" w:hAnsi="Arial" w:cs="Arial"/>
          <w:sz w:val="24"/>
          <w:lang w:val="ru-RU"/>
        </w:rPr>
        <w:t>Администрации Щетинского</w:t>
      </w:r>
      <w:r w:rsidR="000B7E18" w:rsidRPr="00A67B38">
        <w:rPr>
          <w:rFonts w:ascii="Arial" w:hAnsi="Arial" w:cs="Arial"/>
          <w:sz w:val="24"/>
          <w:lang w:val="ru-RU"/>
        </w:rPr>
        <w:t xml:space="preserve"> сельсовет</w:t>
      </w:r>
      <w:r w:rsidR="006D20CC">
        <w:rPr>
          <w:rFonts w:ascii="Arial" w:hAnsi="Arial" w:cs="Arial"/>
          <w:sz w:val="24"/>
          <w:lang w:val="ru-RU"/>
        </w:rPr>
        <w:t>а</w:t>
      </w:r>
      <w:r w:rsidR="000B7E18" w:rsidRPr="00A67B38">
        <w:rPr>
          <w:rFonts w:ascii="Arial" w:hAnsi="Arial" w:cs="Arial"/>
          <w:sz w:val="24"/>
          <w:lang w:val="ru-RU"/>
        </w:rPr>
        <w:t xml:space="preserve"> Курского района Курской области.</w:t>
      </w:r>
    </w:p>
    <w:p w:rsidR="003D3792" w:rsidRPr="00A67B38" w:rsidRDefault="003D3792" w:rsidP="000B7E18">
      <w:pPr>
        <w:spacing w:before="0" w:beforeAutospacing="0" w:after="120" w:afterAutospacing="0" w:line="276" w:lineRule="auto"/>
        <w:ind w:firstLine="567"/>
        <w:jc w:val="both"/>
        <w:rPr>
          <w:rFonts w:ascii="Arial" w:hAnsi="Arial" w:cs="Arial"/>
          <w:sz w:val="24"/>
          <w:lang w:val="ru-RU"/>
        </w:rPr>
      </w:pPr>
      <w:r w:rsidRPr="00A67B38">
        <w:rPr>
          <w:rFonts w:ascii="Arial" w:hAnsi="Arial" w:cs="Arial"/>
          <w:sz w:val="24"/>
          <w:lang w:val="ru-RU"/>
        </w:rPr>
        <w:t xml:space="preserve">2. Опубликовать </w:t>
      </w:r>
      <w:r w:rsidR="000B7E18" w:rsidRPr="00A67B38">
        <w:rPr>
          <w:rFonts w:ascii="Arial" w:hAnsi="Arial" w:cs="Arial"/>
          <w:sz w:val="24"/>
          <w:lang w:val="ru-RU"/>
        </w:rPr>
        <w:t>Положение о комиссии по опреде</w:t>
      </w:r>
      <w:bookmarkStart w:id="0" w:name="_GoBack"/>
      <w:bookmarkEnd w:id="0"/>
      <w:r w:rsidR="000B7E18" w:rsidRPr="00A67B38">
        <w:rPr>
          <w:rFonts w:ascii="Arial" w:hAnsi="Arial" w:cs="Arial"/>
          <w:sz w:val="24"/>
          <w:lang w:val="ru-RU"/>
        </w:rPr>
        <w:t xml:space="preserve">лению поставщиков (подрядчиков, </w:t>
      </w:r>
      <w:r w:rsidR="00A67B38" w:rsidRPr="00A67B38">
        <w:rPr>
          <w:rFonts w:ascii="Arial" w:hAnsi="Arial" w:cs="Arial"/>
          <w:sz w:val="24"/>
          <w:lang w:val="ru-RU"/>
        </w:rPr>
        <w:t>исполнителей) на</w:t>
      </w:r>
      <w:r w:rsidRPr="00A67B38">
        <w:rPr>
          <w:rFonts w:ascii="Arial" w:hAnsi="Arial" w:cs="Arial"/>
          <w:sz w:val="24"/>
          <w:lang w:val="ru-RU"/>
        </w:rPr>
        <w:t xml:space="preserve"> официальном сайте</w:t>
      </w:r>
      <w:r w:rsidR="000B7E18" w:rsidRPr="00A67B38">
        <w:rPr>
          <w:rFonts w:ascii="Arial" w:hAnsi="Arial" w:cs="Arial"/>
          <w:sz w:val="24"/>
          <w:lang w:val="ru-RU"/>
        </w:rPr>
        <w:t xml:space="preserve"> администрации в сети «Интернет»</w:t>
      </w:r>
      <w:r w:rsidRPr="00A67B38">
        <w:rPr>
          <w:rFonts w:ascii="Arial" w:hAnsi="Arial" w:cs="Arial"/>
          <w:sz w:val="24"/>
          <w:lang w:val="ru-RU"/>
        </w:rPr>
        <w:t>.</w:t>
      </w:r>
    </w:p>
    <w:p w:rsidR="003D3792" w:rsidRPr="00A67B38" w:rsidRDefault="003D3792" w:rsidP="000B7E18">
      <w:pPr>
        <w:spacing w:before="0" w:beforeAutospacing="0" w:after="120" w:afterAutospacing="0" w:line="276" w:lineRule="auto"/>
        <w:ind w:firstLine="567"/>
        <w:jc w:val="both"/>
        <w:rPr>
          <w:rFonts w:ascii="Arial" w:hAnsi="Arial" w:cs="Arial"/>
          <w:sz w:val="24"/>
          <w:lang w:val="ru-RU"/>
        </w:rPr>
      </w:pPr>
      <w:r w:rsidRPr="00A67B38">
        <w:rPr>
          <w:rFonts w:ascii="Arial" w:hAnsi="Arial" w:cs="Arial"/>
          <w:sz w:val="24"/>
          <w:lang w:val="ru-RU"/>
        </w:rPr>
        <w:t>3. Постановление вступает в силу со дня подписания и подлежит размещению на официальном сайте администрации в сети «Интернет».</w:t>
      </w:r>
    </w:p>
    <w:p w:rsidR="000B7E18" w:rsidRPr="00A67B38" w:rsidRDefault="000B7E18" w:rsidP="000B7E18">
      <w:pPr>
        <w:spacing w:before="0" w:beforeAutospacing="0" w:after="120" w:afterAutospacing="0" w:line="276" w:lineRule="auto"/>
        <w:ind w:firstLine="567"/>
        <w:jc w:val="both"/>
        <w:rPr>
          <w:rFonts w:ascii="Arial" w:hAnsi="Arial" w:cs="Arial"/>
          <w:sz w:val="24"/>
          <w:lang w:val="ru-RU"/>
        </w:rPr>
      </w:pPr>
    </w:p>
    <w:p w:rsidR="00A67B38" w:rsidRPr="00A67B38" w:rsidRDefault="000B7E18" w:rsidP="00A67B38">
      <w:pPr>
        <w:spacing w:after="0"/>
        <w:rPr>
          <w:rFonts w:ascii="Arial" w:hAnsi="Arial" w:cs="Arial"/>
          <w:sz w:val="24"/>
          <w:szCs w:val="24"/>
          <w:lang w:val="ru-RU"/>
        </w:rPr>
      </w:pPr>
      <w:r w:rsidRPr="00A67B38">
        <w:rPr>
          <w:rFonts w:ascii="Arial" w:hAnsi="Arial" w:cs="Arial"/>
          <w:sz w:val="24"/>
          <w:szCs w:val="24"/>
          <w:lang w:val="ru-RU"/>
        </w:rPr>
        <w:t>Глава Щетинского сельсовета</w:t>
      </w:r>
    </w:p>
    <w:p w:rsidR="000B7E18" w:rsidRPr="00A67B38" w:rsidRDefault="000B7E18" w:rsidP="00A67B38">
      <w:pPr>
        <w:spacing w:after="0"/>
        <w:rPr>
          <w:rFonts w:ascii="Arial" w:hAnsi="Arial" w:cs="Arial"/>
          <w:sz w:val="24"/>
          <w:szCs w:val="24"/>
          <w:lang w:val="ru-RU"/>
        </w:rPr>
      </w:pPr>
      <w:r w:rsidRPr="00A67B38">
        <w:rPr>
          <w:rFonts w:ascii="Arial" w:hAnsi="Arial" w:cs="Arial"/>
          <w:sz w:val="24"/>
          <w:szCs w:val="24"/>
          <w:lang w:val="ru-RU"/>
        </w:rPr>
        <w:t xml:space="preserve">Курского района </w:t>
      </w:r>
      <w:r w:rsidR="00A67B38" w:rsidRPr="00A67B38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</w:t>
      </w:r>
      <w:r w:rsidR="00A67B38">
        <w:rPr>
          <w:rFonts w:ascii="Arial" w:hAnsi="Arial" w:cs="Arial"/>
          <w:sz w:val="24"/>
          <w:szCs w:val="24"/>
          <w:lang w:val="ru-RU"/>
        </w:rPr>
        <w:t xml:space="preserve">                       </w:t>
      </w:r>
      <w:r w:rsidRPr="00A67B38">
        <w:rPr>
          <w:rFonts w:ascii="Arial" w:hAnsi="Arial" w:cs="Arial"/>
          <w:sz w:val="24"/>
          <w:szCs w:val="24"/>
          <w:lang w:val="ru-RU"/>
        </w:rPr>
        <w:t>С.А. Томатин</w:t>
      </w:r>
    </w:p>
    <w:p w:rsidR="000B7E18" w:rsidRPr="00A67B38" w:rsidRDefault="000B7E18">
      <w:pPr>
        <w:rPr>
          <w:rFonts w:ascii="Arial" w:hAnsi="Arial" w:cs="Arial"/>
          <w:lang w:val="ru-RU"/>
        </w:rPr>
      </w:pPr>
      <w:r w:rsidRPr="00A67B38">
        <w:rPr>
          <w:rFonts w:ascii="Arial" w:hAnsi="Arial" w:cs="Arial"/>
          <w:lang w:val="ru-RU"/>
        </w:rPr>
        <w:br w:type="page"/>
      </w:r>
    </w:p>
    <w:p w:rsidR="00A67B38" w:rsidRDefault="00A67B38" w:rsidP="00A67B38">
      <w:pPr>
        <w:spacing w:before="0" w:beforeAutospacing="0" w:after="0" w:afterAutospacing="0"/>
        <w:ind w:left="5528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Утверждено</w:t>
      </w:r>
      <w:r w:rsidR="000B7E18" w:rsidRPr="00A67B38">
        <w:rPr>
          <w:rFonts w:ascii="Arial" w:hAnsi="Arial" w:cs="Arial"/>
          <w:color w:val="000000"/>
          <w:sz w:val="24"/>
          <w:szCs w:val="24"/>
          <w:lang w:val="ru-RU"/>
        </w:rPr>
        <w:br/>
      </w:r>
      <w:r>
        <w:rPr>
          <w:rFonts w:ascii="Arial" w:hAnsi="Arial" w:cs="Arial"/>
          <w:color w:val="000000"/>
          <w:sz w:val="24"/>
          <w:szCs w:val="24"/>
          <w:lang w:val="ru-RU"/>
        </w:rPr>
        <w:t>постановлением Администрации</w:t>
      </w:r>
    </w:p>
    <w:p w:rsidR="000B7E18" w:rsidRPr="00A67B38" w:rsidRDefault="000B7E18" w:rsidP="00A67B38">
      <w:pPr>
        <w:spacing w:before="0" w:beforeAutospacing="0" w:after="0" w:afterAutospacing="0"/>
        <w:ind w:left="5528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Щетинского сельсовета</w:t>
      </w:r>
    </w:p>
    <w:p w:rsidR="000B7E18" w:rsidRDefault="000B7E18" w:rsidP="00A67B38">
      <w:pPr>
        <w:spacing w:before="0" w:beforeAutospacing="0" w:after="0" w:afterAutospacing="0"/>
        <w:ind w:left="5528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Курского района </w:t>
      </w:r>
    </w:p>
    <w:p w:rsidR="00A67B38" w:rsidRPr="00A67B38" w:rsidRDefault="00A67B38" w:rsidP="00A67B38">
      <w:pPr>
        <w:spacing w:before="0" w:beforeAutospacing="0" w:after="0" w:afterAutospacing="0"/>
        <w:ind w:left="5528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от 02.02.2022 г. № 13</w:t>
      </w:r>
    </w:p>
    <w:p w:rsidR="000B7E18" w:rsidRPr="00A67B38" w:rsidRDefault="000B7E18" w:rsidP="00B91C94">
      <w:pPr>
        <w:spacing w:before="0" w:beforeAutospacing="0" w:after="120" w:afterAutospacing="0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0B7E18" w:rsidRPr="00A67B38" w:rsidRDefault="004062C6" w:rsidP="00B91C94">
      <w:pPr>
        <w:spacing w:before="0" w:beforeAutospacing="0" w:after="12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 w:rsidRPr="00A67B38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ПОЛОЖЕНИЕ</w:t>
      </w:r>
    </w:p>
    <w:p w:rsidR="00524858" w:rsidRPr="00A67B38" w:rsidRDefault="00A35C21" w:rsidP="00B91C94">
      <w:pPr>
        <w:spacing w:before="0" w:beforeAutospacing="0" w:after="12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 w:rsidRPr="00A67B38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о комиссии</w:t>
      </w:r>
      <w:r w:rsidR="000B7E18" w:rsidRPr="00A67B38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</w:t>
      </w:r>
      <w:r w:rsidRPr="00A67B38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по определению поставщиков (подрядчиков, исполнителей)</w:t>
      </w:r>
      <w:r w:rsidR="004062C6" w:rsidRPr="00A67B38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в </w:t>
      </w:r>
      <w:r w:rsidR="006D20CC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администрации Щетинского</w:t>
      </w:r>
      <w:r w:rsidR="004062C6" w:rsidRPr="00A67B38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сельсовет</w:t>
      </w:r>
      <w:r w:rsidR="006D20CC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а</w:t>
      </w:r>
      <w:r w:rsidR="004062C6" w:rsidRPr="00A67B38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Курского района Курской области</w:t>
      </w:r>
    </w:p>
    <w:p w:rsidR="00B91C94" w:rsidRPr="00A67B38" w:rsidRDefault="00B91C94" w:rsidP="00B91C94">
      <w:pPr>
        <w:spacing w:before="0" w:beforeAutospacing="0" w:after="12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524858" w:rsidRPr="00A67B38" w:rsidRDefault="00A35C21" w:rsidP="00B91C94">
      <w:pPr>
        <w:spacing w:before="0" w:beforeAutospacing="0" w:after="12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A67B3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1.1. Настоящее положение определяет цели, задачи, функции, полномочия и порядок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деятельности комиссии по определению поставщиков (подрядчиков, исполнителей) для заключения контрактов на поставку товаров, выполнение работ, оказание услуг для нужд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="006D20CC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="00D657F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Щетинский сельсовет Курского района Курской области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(далее – Комиссия).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1.2. Комиссия создается в соответствии с частью 1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статьи 39 Федерального закона от 05.04.2013 №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44-ФЗ «О контрактной системе в сфере закупок товаров, работ, услуг для обеспечения государственных и муниципальных нужд» (далее –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Закон №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44-ФЗ).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1.3. Основные понятия: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определение поставщика (подрядчика, исполнителя)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– совокупность действий, которые осуществляются заказчиками в порядке, установленном настоящим федеральным законом, начиная с размещения извещения об осуществлении закупки товара, работы, услуги для обеспечения государственных нужд (федеральных нужд, нужд субъекта РФ)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(подрядчика, исполнителя), и завершаются заключением контракта;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участник закупки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конкурсы (открытый конкурс в электронной форме (далее – электронный конкурс</w:t>
      </w:r>
      <w:r w:rsidR="00531693"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)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конкурентный способ определения поставщика. Победителем конкурса признается участник закупки, который предложил лучшие условия исполнения контракта и заявка на участие в закупке которого соответствует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требованиям, установленным в извещении об осуществлении закупки, документации о закупке (в случае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если Законом № 44-ФЗ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предусмотрена документация о закупке);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аукционы (открытый аукцион в электронной форме (далее – электронный аукцион</w:t>
      </w:r>
      <w:r w:rsidR="00531693"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)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конкурентный способ определения поставщика.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Победителем аукциона признается участник закупки, заявка на участие в закупке которого соответствует требованиям, установленным в извещении об осуществлении закупки, документации о закупке (в случае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если Законом №</w:t>
      </w:r>
      <w:r w:rsidR="0032342C" w:rsidRPr="00A67B38">
        <w:rPr>
          <w:rFonts w:ascii="Arial" w:hAnsi="Arial" w:cs="Arial"/>
          <w:color w:val="000000"/>
          <w:sz w:val="24"/>
          <w:szCs w:val="24"/>
          <w:lang w:val="ru-RU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44-ФЗ предусмотрена документация о закупке), и который предложил по результатам проведения процедуры подачи предложений о цене контракта или о сумме цен единиц товара, работы, услуги (в случае, предусмотренном ч. 24 ст. 22 Закона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№ 44-ФЗ) наиболее низкую цену контракта, наименьшую сумму цен таких единиц либо в случае, предусмотренном пунктом 9 части 3 статьи 49 Закона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№ 44-ФЗ, – наиболее высокий размер платы, подлежащей внесению участником закупки за заключение контракта;</w:t>
      </w:r>
    </w:p>
    <w:p w:rsidR="0075667B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запрос котировок в электронной форме</w:t>
      </w:r>
      <w:r w:rsidRPr="00A67B38">
        <w:rPr>
          <w:rFonts w:ascii="Arial" w:hAnsi="Arial" w:cs="Arial"/>
          <w:b/>
          <w:color w:val="FF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(далее – электронный запрос котировок)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–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конкурентный способ определения поставщика. Победителем запроса котировок признается участник закупки, заявка на участие в закупке которого соответствует требованиям, установленным в извещении об осуществлении закупки, и который предложил наиболее низкую цену контракта, наименьшую сумму цен единиц товаров, работ, услуг (в случае, предусмотренном ч. 24 ст. 22 Закона № 44-ФЗ).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электронная площадка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 сайт в информационно-телекоммуникационной сети Интернет, соответствующий установленным в соответствии с пунктами 1 и 2 части 2 статьи 24.1 Закона № 44-ФЗ требованиям, на котором проводятся конкурентные способы определения поставщиков (подрядчиков, исполнителей) в электронной форме (за исключением закрытых способов определения поставщиков (подрядчиков, исполнителей) в электронной форме), а также закупки товара у единственного поставщика в электронной форме на сумму, предусмотренную частью 12 статьи 93 Закона № 44-ФЗ;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оператор электронной площадки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–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25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2 части 2 статьи 24.1 Закона № 44-ФЗ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требованиям и включено в утвержденный Правительством Российской Федерации перечень операторов электронных площадок;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1.4. Процедуры по определению поставщиков (подрядчиков, исполнителей) проводятся</w:t>
      </w:r>
      <w:r w:rsidR="000B7E1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контрактной службой (контрактным управляющим) заказчика</w:t>
      </w:r>
      <w:r w:rsidR="00D657F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либо уполномоченной организацией, определённой соответствующими руководящими документами Администрации Курской области. 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1.5. Заказчик вправе привлечь на основе контракта специализированную организацию для</w:t>
      </w:r>
      <w:r w:rsidR="000B7E1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выполнения отдельных функций по определению поставщика (подрядчика, исполнителя), в том</w:t>
      </w:r>
      <w:r w:rsidR="000B7E1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числе для разработки документации о закупке, размещения в единой информационной системе и</w:t>
      </w:r>
      <w:r w:rsidR="000B7E1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на электронной площадке информации и электронных документов, связанных с обеспечением проведения определения поставщика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(подрядчика, исполнителя). При этом создание комиссии по осуществлению закупок, определение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начальной (максимальной) цены контракта, начальной цены единицы товара, работы, услуги, начальной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суммы цен указанных единиц, предмета и иных существенных условий контракта, утверждение проекта контракта, документации о закупке и подписание контракта осуществляются заказчиком.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1.6. В процессе осуществления своих полномочий Комиссия взаимодействует с</w:t>
      </w:r>
      <w:r w:rsidR="000B7E1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контрактной службой (контрактным управляющим) заказчика и специализированной организацией</w:t>
      </w:r>
      <w:r w:rsidR="000B7E1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(в случае ее привлечения заказчиком) в порядке, установленном настоящим положением.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1.7. При отсутствии председателя Комиссии его обязанности исполняет заместитель председателя.</w:t>
      </w:r>
    </w:p>
    <w:p w:rsidR="00524858" w:rsidRPr="00A67B38" w:rsidRDefault="00A35C21" w:rsidP="00A67B38">
      <w:pPr>
        <w:spacing w:before="0" w:beforeAutospacing="0" w:after="120" w:afterAutospacing="0"/>
        <w:rPr>
          <w:rFonts w:ascii="Arial" w:hAnsi="Arial" w:cs="Arial"/>
          <w:color w:val="000000"/>
          <w:sz w:val="28"/>
          <w:szCs w:val="28"/>
          <w:lang w:val="ru-RU"/>
        </w:rPr>
      </w:pPr>
      <w:r w:rsidRPr="00A67B3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2. Правовое регулирование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Комиссия в процессе своей деятельности руководствуется Конституцией Российской Федерации, Бюджетным кодексом Российской Федерации, Гражданским кодексом Российской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Федерации, Законом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№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44-ФЗ, Законом от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26.07.2006 №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135-ФЗ «О защите конкуренции» (далее – Закон о защите конкуренции), иными действующими нормативными правовыми актами Российской Федерации, приказами и распоряжениями заказчика и настоящим положением.</w:t>
      </w:r>
    </w:p>
    <w:p w:rsidR="00524858" w:rsidRPr="00A67B38" w:rsidRDefault="00A35C21" w:rsidP="00B91C94">
      <w:pPr>
        <w:spacing w:before="0" w:beforeAutospacing="0" w:after="12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A67B3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3. Цели создания и принципы работы Комиссии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3.1. Комиссия создается в целях проведения: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="004062C6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электронных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конкурсов;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– </w:t>
      </w:r>
      <w:r w:rsidR="004062C6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электронных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аукционов;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 электронных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запросов котировок.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3.2. В своей деятельности Комиссия руководствуется следующими принципами.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3.2.1. Эффективность и экономичность использования выделенных средств бюджета и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внебюджетных источников финансирования.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3.2.2. Публичность, гласность, открытость и прозрачность процедуры определения поставщиков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(подрядчиков, исполнителей).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3.2.3. Обеспечение добросовестной конкуренции, недопущение дискриминации, введения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ограничений или преимуществ для отдельных участников закупки, за исключением случаев, если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такие преимущества установлены действующим законодательством РФ.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3.2.4. Устранение возможностей злоупотребления и коррупции при определении поставщиков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(подрядчиков, исполнителей).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3.2.5. Недопущение разглашения сведений, ставших известными в ходе проведения процедур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определения поставщиков (подрядчиков, исполнителей), в случаях, установленных действующим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законодательством.</w:t>
      </w:r>
    </w:p>
    <w:p w:rsidR="00524858" w:rsidRPr="00A67B38" w:rsidRDefault="00A35C21" w:rsidP="00B91C94">
      <w:pPr>
        <w:spacing w:before="0" w:beforeAutospacing="0" w:after="12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A67B3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4. Функции Комиссии</w:t>
      </w:r>
    </w:p>
    <w:p w:rsidR="00524858" w:rsidRPr="00A67B38" w:rsidRDefault="00A35C21" w:rsidP="00B91C94">
      <w:pPr>
        <w:spacing w:before="0" w:beforeAutospacing="0" w:after="120" w:afterAutospacing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r w:rsidRPr="00A67B3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ЭЛЕКТРОННЫЙ КОНКУРС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4.1. При осуществлении процедуры определения поставщика (подрядчика, исполнителя) путем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проведения электронного конкурса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в обязанности Комиссии входит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следующее.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4.1.1.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Не позднее двух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 члены Комиссии: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18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рассматривают первые части заявок на участие в закупке, направленные оператором электронной площадки, и принимает решение о признании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первой части заявки на участие в закупке соответствующей извещению об осуществлении закупки или об отклонении заявки на участие в закупке;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18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 осуществляют оценку первых частей заявок на участие в закупке, в отношении которых принято решение о признании соответствующими извещению об осуществлении закупки, по критериям, предусмотренным пунктами 2 и 3 части 1 статьи 32 Закона № 44-ФЗ (если такие критерии установлены извещением об осуществлении закупки);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18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подписывают протокол рассмотрения и оценки первых частей заявок на участие в закупке усиленными электронными подписями. Протокол формирует заказчик с использованием электронной площадки.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Действия, предусмотренные выше, могут осуществляться не позднее пяти рабочих дней со дня, следующего за датой окончания срока подачи заявок на участие в закупке, но не позднее даты окончания срока рассмотрения и оценки первых частей заявок на участие в закупке, установленной в извещении об осуществлении закупки:</w:t>
      </w:r>
    </w:p>
    <w:p w:rsidR="00524858" w:rsidRPr="00A67B38" w:rsidRDefault="00A35C21" w:rsidP="0032342C">
      <w:pPr>
        <w:numPr>
          <w:ilvl w:val="0"/>
          <w:numId w:val="2"/>
        </w:numPr>
        <w:tabs>
          <w:tab w:val="clear" w:pos="720"/>
        </w:tabs>
        <w:spacing w:before="0" w:beforeAutospacing="0" w:after="60" w:afterAutospacing="0"/>
        <w:ind w:left="284" w:right="18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научно-исследовательских, опытно-конструкторских и технологических работ;</w:t>
      </w:r>
    </w:p>
    <w:p w:rsidR="00524858" w:rsidRPr="00A67B38" w:rsidRDefault="00A35C21" w:rsidP="0032342C">
      <w:pPr>
        <w:numPr>
          <w:ilvl w:val="0"/>
          <w:numId w:val="2"/>
        </w:numPr>
        <w:tabs>
          <w:tab w:val="clear" w:pos="720"/>
        </w:tabs>
        <w:spacing w:before="0" w:beforeAutospacing="0" w:after="60" w:afterAutospacing="0"/>
        <w:ind w:left="284" w:right="18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на создание произведения литературы или искусства;</w:t>
      </w:r>
    </w:p>
    <w:p w:rsidR="00524858" w:rsidRPr="00A67B38" w:rsidRDefault="00A35C21" w:rsidP="0032342C">
      <w:pPr>
        <w:numPr>
          <w:ilvl w:val="0"/>
          <w:numId w:val="2"/>
        </w:numPr>
        <w:tabs>
          <w:tab w:val="clear" w:pos="720"/>
        </w:tabs>
        <w:spacing w:before="0" w:beforeAutospacing="0" w:after="60" w:afterAutospacing="0"/>
        <w:ind w:left="284" w:right="18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работ по сохранению объектов культурного наследия (памятников истории и культуры) народов Российской Федерации;</w:t>
      </w:r>
    </w:p>
    <w:p w:rsidR="00524858" w:rsidRPr="00A67B38" w:rsidRDefault="00A35C21" w:rsidP="0032342C">
      <w:pPr>
        <w:numPr>
          <w:ilvl w:val="0"/>
          <w:numId w:val="2"/>
        </w:numPr>
        <w:tabs>
          <w:tab w:val="clear" w:pos="720"/>
        </w:tabs>
        <w:spacing w:before="0" w:beforeAutospacing="0" w:after="60" w:afterAutospacing="0"/>
        <w:ind w:left="284" w:right="18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работ по реставрации музейных предметов и музейных коллекций, включенных в состав Музейного фонда Российской Федерации, документов Архивного фонда Российской Федерации, особо ценных и редких документов, входящих в состав библиотечных фондов;</w:t>
      </w:r>
    </w:p>
    <w:p w:rsidR="00524858" w:rsidRPr="00A67B38" w:rsidRDefault="00A35C21" w:rsidP="0032342C">
      <w:pPr>
        <w:numPr>
          <w:ilvl w:val="0"/>
          <w:numId w:val="2"/>
        </w:numPr>
        <w:tabs>
          <w:tab w:val="clear" w:pos="720"/>
        </w:tabs>
        <w:spacing w:before="0" w:beforeAutospacing="0" w:after="60" w:afterAutospacing="0"/>
        <w:ind w:left="284" w:right="18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работ, услуг, связанных с необходимостью допуска подрядчиков, исполнителей к учетным базам данных музеев, архивов, библиотек, к хранилищам (депозитариям) музея, библиотеки, к системам обеспечения безопасности и (или) сохранности музейных предметов и музейных коллекций, архивных документов, библиотечного фонда.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4.1.2. Не позднее двух рабочих дней со дня, следующего за днем получения вторых частей заявок на участие в закупке, информации и документов от оператора электронной площадки, но не позднее даты окончания срока рассмотрения и оценки вторых частей заявок на участие в закупке, установленной в извещении об осуществлении закупки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члены Комиссии по осуществлению закупок: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рассматривают вторые части заявок на участие в закупке, а также информацию и документы, направленные оператором электронной площадки,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осуществляют оценку вторых частей заявок на участие в закупке, в отношении которых принято решение о признании соответствующими извещению об осуществлении закупки, по критерию, предусмотренному пунктом 4 части 1 статьи 32 Закона № 44-ФЗ (если такой критерий установлен извещением об осуществлении закупки);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подписывают протокол рассмотрения и оценки вторых частей заявок на участие в закупке усиленными электронными подписями.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Протокол формирует заказчик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с использованием электронной площадки.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4.1.3. Не позднее одного рабочего дня со дня, следующего за днем получения информации и документов в соответствии с пунктом 1 части 14 настоящей статьи 48 Закона № 44-ФЗ, члены Комиссии по осуществлению закупок: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осуществляют оценку ценовых предложений по критерию, предусмотренному пунктом 1 части 1 статьи 32 Закона № 44-ФЗ;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на основании результатов оценки первых и вторых частей заявок на участие в закупке, содержащихся в протоколах, предусмотренных пунктами 4.1.1. и 4.1.2 настоящего положения о Комиссии, а также оценки ценовых предложений по критерию, предусмотренному пунктом 1 части 1 статьи 32 Закона № 44-ФЗ, присваивают каждой заявке на участие в закупке, первая и вторая части которой признаны соответствующими извещению об осуществлении закупки, порядковый номер в порядке уменьшения степени выгодности содержащихся в таких заявках условий исполнения контракта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условия исполнения контракта,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 подписывают протокол подведения итогов определения поставщика (подрядчика, исполнителя) усиленными электронными подписями. Протокол формирует заказчик с использованием электронной площадки.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4.1.4. При осуществлении процедуры определения поставщика (подрядчика, исполнителя) путем проведения электронного конкурса</w:t>
      </w:r>
      <w:r w:rsidR="000B7E18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Комиссия также выполняет иные действия в соответствии с положениями Закона № 44-ФЗ.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r w:rsidRPr="00A67B3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ЭЛЕКТРОННЫЙ АУКЦИОН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4.2. При осуществлении процедуры определения поставщика (подрядчика, исполнителя) путем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проведения электронного аукциона в обязанности Комиссии входит следующее.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4.2.1.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члены комиссии по осуществлению закупок: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120" w:afterAutospacing="0"/>
        <w:ind w:left="283" w:hanging="35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рассматривают заявки на участие в закупке, информацию и документы, направленные оператором электронной площадки, 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120" w:afterAutospacing="0"/>
        <w:ind w:left="283" w:hanging="35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на основании информации, содержащейся в протоколе подачи ценовых предложений, а также результатов рассмотрения заявок 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п. 9 ч. 3 ст. 49 Закона № 44-ФЗ, при котором порядковые номера заявкам участников закупки, подавших ценовые предложения после подачи ценового предложения, предусмотренного абз. 1 п. 9 ч. 3 ст. 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определения поставщика (подрядчика, исполнителя) присваивается первый номер;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120" w:afterAutospacing="0"/>
        <w:ind w:left="283" w:hanging="35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подписывают протокол подведения итогов определения поставщика (подрядчика, исполнителя) усиленными электронными подписями. Протокол формирует заказчик с использованием электронной площадки.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4.2.2. При осуществлении процедуры определения поставщика (подрядчика, исполнителя) путем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проведения электронного аукциона Комиссия также выполняет иные действия в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соответствии с положениями Закона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№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44-ФЗ.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r w:rsidRPr="00A67B3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ЭЛЕКТРОННЫЙ ЗАПРОС КОТИРОВОК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4.3. При осуществлении процедуры определения поставщика (подрядчика, исполнителя) путем электронного запроса котировок в функции Комиссии входит следующее.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4.3.1.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закупки, члены комиссии по осуществлению закупок: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рассматривают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 по основаниям, предусмотренным пунктами 1–8 части 12 статьи 48 Закона № 44-ФЗ;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цены контракта, суммы цен единиц товара, работы, услуги (в случае, предусмотренном ч. 24 ст. 22 Закона № 44-ФЗ), предложенных участником закупки, подавшим такую заявку,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 В случае если в нескольких заявках на участие в закупке содержатся одинаковые предложения, предусмотренные пунктом 3 или 4 части 1 статьи 43 Закона № 44-ФЗ, меньший порядковый номер присваивается заявке на участие в закупке, которая поступила ранее других таких заявок;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подписывают протокол подведения итогов определения поставщика (подрядчика, исполнителя). Протокол формирует заказчик с использованием электронной площадки. 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4.3.2. При осуществлении процедуры определения поставщика (подрядчика, исполнителя) путем проведения электронного запроса котировок Комиссия также выполняет иные действия в соответствии с положениями Закона № 44-ФЗ.</w:t>
      </w:r>
    </w:p>
    <w:p w:rsidR="00524858" w:rsidRPr="00A67B38" w:rsidRDefault="00A35C21" w:rsidP="00B91C94">
      <w:pPr>
        <w:spacing w:before="0" w:beforeAutospacing="0" w:after="12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A67B3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5. Порядок создания и работы Комиссии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5.1. Комиссия является коллегиальным органом заказчика, действующим на постоянной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основе. Персональный состав Комиссии, ее председатель, заместитель председателя,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секретарь и члены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Комиссии утверждаются приказом </w:t>
      </w:r>
      <w:r w:rsidR="004062C6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(распоряжением)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заказчика.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5.2. Решение о создании комиссии принимается заказчиком до начала проведения закупки. При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этом определяются состав комиссии и порядок ее работы, назначается председатель комиссии.</w:t>
      </w:r>
    </w:p>
    <w:p w:rsidR="00524858" w:rsidRPr="00A67B38" w:rsidRDefault="00A35C21" w:rsidP="00B91C94">
      <w:pPr>
        <w:spacing w:before="0" w:beforeAutospacing="0" w:after="120" w:afterAutospacing="0"/>
        <w:jc w:val="both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lastRenderedPageBreak/>
        <w:t>Число членов Комиссии должно быть не менее трех</w:t>
      </w:r>
      <w:r w:rsidRPr="00A67B38">
        <w:rPr>
          <w:rFonts w:ascii="Arial" w:hAnsi="Arial" w:cs="Arial"/>
          <w:b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>человек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Заказчик вправе включить в комиссию сотрудников контрактной службы (контрактного управляющего) исходя из целесообразности совмещения двух административно значимых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должностей.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5.3. При проведении конкурсов для заключения контрактов на создание произведений литературы или искусства, исполнения (как результата интеллектуальной деятельности), на финансирование проката или показа национальных фильмов в состав комиссий должны включаться лица творческих профессий в соответствующей области литературы или искусства. Число таких лиц должно составлять не менее чем 50 процентов общего числа членов комиссии.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5.4. Заказчик включает в состав Комиссии преимущественно лиц, прошедших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профессиональную переподготовку или повышение квалификации в сфере закупок, а также лиц,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обладающих специальными знаниями, относящимися к объекту закупки.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5.5.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Членами комиссии не могут быть: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 если Законом № 44-ФЗ предусмотрена документация о закупке), заявок на участие в конкурсе, оценки соответствия участников закупки дополнительным требованиям;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физические лица, лично заинтересованные в результатах определения поставщиков (подрядчиков, исполнителей), в том числе физические лица, подавшие заявки на участие в таком определении или состоящие в штате организаций, подавших данные заявки;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физические лица, на которых способны оказать влияние участники закупки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физические лица, состоящие в браке с руководителем участника закупки 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В случае выявления в составе комиссии указанных лиц заказчик, принявший решение о создании комиссии, обязан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должностными лицами контрольных органов в сфере закупок.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5.6. Замена члена комиссии допускается только по решению заказчика.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5.7. Комиссия правомочна осуществлять свои функции, если в заседании комиссии участвует не менее чем 50 процентов общего числа ее членов. Делегирование членами комиссии своих полномочий иным лицам не допускается.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5.8. Уведомление членов Комиссии о месте, дате и времени проведения заседаний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комиссии осуществляется не позднее чем за два рабочих дня до даты проведения такого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заседания</w:t>
      </w:r>
      <w:r w:rsidR="004062C6" w:rsidRPr="00A67B38">
        <w:rPr>
          <w:rFonts w:ascii="Arial" w:hAnsi="Arial" w:cs="Arial"/>
          <w:color w:val="000000"/>
          <w:sz w:val="24"/>
          <w:szCs w:val="24"/>
          <w:lang w:val="ru-RU"/>
        </w:rPr>
        <w:t>,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4062C6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и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осуществляется секретарем комиссии.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5.9. Председатель Комиссии либо лицо, его замещающее: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осуществляет общее руководство работой Комиссии и обеспечивает выполнение настоящего положения;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объявляет заседание правомочным или выносит решение о его переносе из-за отсутствия необходимого количества членов;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открывает и ведет заседания Комиссии, объявляет перерывы;</w:t>
      </w:r>
    </w:p>
    <w:p w:rsidR="00524858" w:rsidRPr="00A67B38" w:rsidRDefault="00A35C21" w:rsidP="0032342C">
      <w:pPr>
        <w:numPr>
          <w:ilvl w:val="0"/>
          <w:numId w:val="13"/>
        </w:numPr>
        <w:tabs>
          <w:tab w:val="clear" w:pos="720"/>
        </w:tabs>
        <w:spacing w:before="0" w:beforeAutospacing="0" w:after="60" w:afterAutospacing="0"/>
        <w:ind w:left="284" w:right="-1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в случае необходимости выносит на обсуждение Комиссии вопрос о привлечении к работе экспертов.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5.10. Секретарь Комиссии осуществляет подготовку заседаний Комиссии, включая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="004062C6" w:rsidRPr="00A67B38">
        <w:rPr>
          <w:rFonts w:ascii="Arial" w:hAnsi="Arial" w:cs="Arial"/>
          <w:color w:val="000000"/>
          <w:sz w:val="24"/>
          <w:szCs w:val="24"/>
          <w:lang w:val="ru-RU"/>
        </w:rPr>
        <w:t>подготовку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необходимых документов, информирование членов Комиссии по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всем вопросам, относящимся к их функциям (в том числе извещение лиц, принимающих участие в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работе комиссии, о времени и месте проведения заседаний и обеспечение членов комиссии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необходимыми материалами).</w:t>
      </w:r>
      <w:r w:rsidR="004062C6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Обеспечивает взаимодействие с контрактной службой (контрактным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управляющим) в соответствии с положением о контрактной службе заказчика (должностной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инструкцией контрактного управляющего).</w:t>
      </w:r>
    </w:p>
    <w:p w:rsidR="001E77E1" w:rsidRPr="00A67B38" w:rsidRDefault="004062C6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5.11. В случае, если </w:t>
      </w:r>
      <w:r w:rsidR="001E77E1" w:rsidRPr="00A67B38">
        <w:rPr>
          <w:rFonts w:ascii="Arial" w:hAnsi="Arial" w:cs="Arial"/>
          <w:color w:val="000000"/>
          <w:sz w:val="24"/>
          <w:szCs w:val="24"/>
          <w:lang w:val="ru-RU"/>
        </w:rPr>
        <w:t>процедура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определения поставщика (подрядчика, исполнителя) в интересах заказчика проводится уполномоченным органом, члены комиссии</w:t>
      </w:r>
      <w:r w:rsidR="001E77E1" w:rsidRPr="00A67B38">
        <w:rPr>
          <w:rFonts w:ascii="Arial" w:hAnsi="Arial" w:cs="Arial"/>
          <w:color w:val="000000"/>
          <w:sz w:val="24"/>
          <w:szCs w:val="24"/>
          <w:lang w:val="ru-RU"/>
        </w:rPr>
        <w:t xml:space="preserve"> могут быть включены в совместную комиссию.</w:t>
      </w:r>
    </w:p>
    <w:p w:rsidR="00524858" w:rsidRPr="00A67B38" w:rsidRDefault="001E77E1" w:rsidP="00B91C94">
      <w:pPr>
        <w:spacing w:before="0" w:beforeAutospacing="0" w:after="120" w:afterAutospacing="0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A67B38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 </w:t>
      </w:r>
      <w:r w:rsidR="00A35C21" w:rsidRPr="00A67B38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6. Права, обязанности и ответственность Комиссии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6.1. Члены Комиссии вправе: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 знакомиться со всеми представленными на рассмотрение документами и сведениями,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составляющими заявку на участие в закупке;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 выступать по вопросам повестки дня на заседаниях Комиссии;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 проверять правильность содержания формируемых заказчиком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протоколов, в том числе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правильность отражения в этих протоколах своего выступления.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6.2. Члены Комиссии обязаны: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</w:t>
      </w:r>
      <w:r w:rsidR="00F949BB" w:rsidRPr="00A67B38">
        <w:rPr>
          <w:rFonts w:ascii="Arial" w:hAnsi="Arial" w:cs="Arial"/>
          <w:color w:val="000000"/>
          <w:sz w:val="24"/>
          <w:szCs w:val="24"/>
          <w:lang w:val="ru-RU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присутствовать на заседаниях Комиссии, за исключением случаев, вызванных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уважительными причинами (временная нетрудоспособность, командировка и другие уважительные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причины);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– принимать решения в пределах своей компетенции.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6.3. Решение Комиссии, принятое в нарушение требований Закона №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44-ФЗ</w:t>
      </w:r>
      <w:r w:rsidRPr="00A67B38">
        <w:rPr>
          <w:rFonts w:ascii="Arial" w:hAnsi="Arial" w:cs="Arial"/>
          <w:sz w:val="24"/>
          <w:szCs w:val="24"/>
          <w:lang w:val="ru-RU"/>
        </w:rPr>
        <w:br/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и настоящего положения, может быть обжаловано любым участником закупки в порядке,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установленном Законом от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05.04.2013 №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44-ФЗ, и признано недействительным по решению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контрольного органа в сфере закупок.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РФ.</w:t>
      </w:r>
    </w:p>
    <w:p w:rsidR="00524858" w:rsidRPr="00A67B38" w:rsidRDefault="00A35C21" w:rsidP="0032342C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67B38">
        <w:rPr>
          <w:rFonts w:ascii="Arial" w:hAnsi="Arial" w:cs="Arial"/>
          <w:color w:val="000000"/>
          <w:sz w:val="24"/>
          <w:szCs w:val="24"/>
          <w:lang w:val="ru-RU"/>
        </w:rPr>
        <w:t>6.5. Не реже чем один раз в два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года по решению заказчика может осуществляться ротация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членов Комиссии. Такая ротация заключается в замене не менее 50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процентов членов Комиссии в целях недопущения работы в составе комиссии заинтересованных лиц, а также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снижения и предотвращения коррупционных рисков и повышения качества осуществления</w:t>
      </w:r>
      <w:r w:rsidRPr="00A67B38">
        <w:rPr>
          <w:rFonts w:ascii="Arial" w:hAnsi="Arial" w:cs="Arial"/>
          <w:color w:val="000000"/>
          <w:sz w:val="24"/>
          <w:szCs w:val="24"/>
        </w:rPr>
        <w:t> </w:t>
      </w:r>
      <w:r w:rsidRPr="00A67B38">
        <w:rPr>
          <w:rFonts w:ascii="Arial" w:hAnsi="Arial" w:cs="Arial"/>
          <w:color w:val="000000"/>
          <w:sz w:val="24"/>
          <w:szCs w:val="24"/>
          <w:lang w:val="ru-RU"/>
        </w:rPr>
        <w:t>закупок.</w:t>
      </w:r>
    </w:p>
    <w:p w:rsidR="00A67B38" w:rsidRPr="00A67B38" w:rsidRDefault="00A67B38">
      <w:pPr>
        <w:spacing w:before="0" w:beforeAutospacing="0" w:after="6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sectPr w:rsidR="00A67B38" w:rsidRPr="00A67B38" w:rsidSect="00A67B38">
      <w:pgSz w:w="11907" w:h="16839"/>
      <w:pgMar w:top="1134" w:right="1247" w:bottom="1134" w:left="1531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065" w:rsidRDefault="00822065" w:rsidP="0075667B">
      <w:pPr>
        <w:spacing w:before="0" w:after="0"/>
      </w:pPr>
      <w:r>
        <w:separator/>
      </w:r>
    </w:p>
  </w:endnote>
  <w:endnote w:type="continuationSeparator" w:id="0">
    <w:p w:rsidR="00822065" w:rsidRDefault="00822065" w:rsidP="007566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065" w:rsidRDefault="00822065" w:rsidP="0075667B">
      <w:pPr>
        <w:spacing w:before="0" w:after="0"/>
      </w:pPr>
      <w:r>
        <w:separator/>
      </w:r>
    </w:p>
  </w:footnote>
  <w:footnote w:type="continuationSeparator" w:id="0">
    <w:p w:rsidR="00822065" w:rsidRDefault="00822065" w:rsidP="0075667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506CB"/>
    <w:multiLevelType w:val="multilevel"/>
    <w:tmpl w:val="94AE73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473A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724B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26F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0009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742F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7E418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F69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1B4F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9816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B45B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B05CFC"/>
    <w:multiLevelType w:val="multilevel"/>
    <w:tmpl w:val="E7F67A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5516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AE6C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0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5"/>
  </w:num>
  <w:num w:numId="11">
    <w:abstractNumId w:val="12"/>
  </w:num>
  <w:num w:numId="12">
    <w:abstractNumId w:val="13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62FF4"/>
    <w:rsid w:val="000730CA"/>
    <w:rsid w:val="000842AB"/>
    <w:rsid w:val="000B7E18"/>
    <w:rsid w:val="000D3966"/>
    <w:rsid w:val="001E77E1"/>
    <w:rsid w:val="0023401D"/>
    <w:rsid w:val="002D33B1"/>
    <w:rsid w:val="002D3591"/>
    <w:rsid w:val="002E03C2"/>
    <w:rsid w:val="0032342C"/>
    <w:rsid w:val="003514A0"/>
    <w:rsid w:val="003D3792"/>
    <w:rsid w:val="003E77DF"/>
    <w:rsid w:val="003F1DF3"/>
    <w:rsid w:val="003F539B"/>
    <w:rsid w:val="004062C6"/>
    <w:rsid w:val="004D6A47"/>
    <w:rsid w:val="004F7E17"/>
    <w:rsid w:val="00524858"/>
    <w:rsid w:val="00531693"/>
    <w:rsid w:val="005A05CE"/>
    <w:rsid w:val="00653AF6"/>
    <w:rsid w:val="006D20CC"/>
    <w:rsid w:val="0075667B"/>
    <w:rsid w:val="00822065"/>
    <w:rsid w:val="00A3100B"/>
    <w:rsid w:val="00A35C21"/>
    <w:rsid w:val="00A6402B"/>
    <w:rsid w:val="00A67B38"/>
    <w:rsid w:val="00A8735D"/>
    <w:rsid w:val="00B73A5A"/>
    <w:rsid w:val="00B91C94"/>
    <w:rsid w:val="00C2420A"/>
    <w:rsid w:val="00C60DF6"/>
    <w:rsid w:val="00D657F8"/>
    <w:rsid w:val="00D94044"/>
    <w:rsid w:val="00DF73BD"/>
    <w:rsid w:val="00E438A1"/>
    <w:rsid w:val="00EF1DAA"/>
    <w:rsid w:val="00EF53B3"/>
    <w:rsid w:val="00F01E19"/>
    <w:rsid w:val="00F74ABD"/>
    <w:rsid w:val="00F949BB"/>
    <w:rsid w:val="00FB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3DD982-5F39-49F8-942E-7783D3729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F1DF3"/>
    <w:pPr>
      <w:ind w:left="720"/>
      <w:contextualSpacing/>
    </w:pPr>
  </w:style>
  <w:style w:type="paragraph" w:styleId="a4">
    <w:name w:val="header"/>
    <w:basedOn w:val="a"/>
    <w:link w:val="a5"/>
    <w:unhideWhenUsed/>
    <w:rsid w:val="0075667B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rsid w:val="0075667B"/>
  </w:style>
  <w:style w:type="paragraph" w:styleId="a6">
    <w:name w:val="footer"/>
    <w:basedOn w:val="a"/>
    <w:link w:val="a7"/>
    <w:uiPriority w:val="99"/>
    <w:unhideWhenUsed/>
    <w:rsid w:val="0075667B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756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6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77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3684</Words>
  <Characters>21005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 Наталья Юрьевна</dc:creator>
  <dc:description>Подготовлено экспертами Актион-МЦФЭР</dc:description>
  <cp:lastModifiedBy>Чуваева Ольга</cp:lastModifiedBy>
  <cp:revision>8</cp:revision>
  <dcterms:created xsi:type="dcterms:W3CDTF">2022-01-16T17:34:00Z</dcterms:created>
  <dcterms:modified xsi:type="dcterms:W3CDTF">2022-02-02T10:31:00Z</dcterms:modified>
</cp:coreProperties>
</file>